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A2" w:rsidRDefault="00D347A2" w:rsidP="00D347A2">
      <w:pPr>
        <w:rPr>
          <w:rFonts w:ascii="黑体" w:eastAsia="黑体" w:hAnsi="仿宋_GB2312" w:hint="eastAsia"/>
          <w:sz w:val="32"/>
          <w:szCs w:val="32"/>
        </w:rPr>
      </w:pPr>
      <w:r>
        <w:rPr>
          <w:rFonts w:ascii="黑体" w:eastAsia="黑体" w:hAnsi="仿宋_GB2312" w:hint="eastAsia"/>
          <w:sz w:val="32"/>
          <w:szCs w:val="32"/>
        </w:rPr>
        <w:t>附件1</w:t>
      </w:r>
    </w:p>
    <w:p w:rsidR="00D347A2" w:rsidRDefault="00D347A2" w:rsidP="00D347A2">
      <w:pPr>
        <w:spacing w:afterLines="100" w:line="360" w:lineRule="exact"/>
        <w:jc w:val="center"/>
        <w:rPr>
          <w:rFonts w:ascii="黑体" w:eastAsia="黑体" w:hAnsi="华文中宋" w:hint="eastAsia"/>
          <w:sz w:val="36"/>
          <w:szCs w:val="36"/>
        </w:rPr>
      </w:pPr>
      <w:r>
        <w:rPr>
          <w:rFonts w:ascii="黑体" w:eastAsia="黑体" w:hAnsi="华文中宋" w:hint="eastAsia"/>
          <w:sz w:val="36"/>
          <w:szCs w:val="36"/>
        </w:rPr>
        <w:t>宁波市</w:t>
      </w:r>
      <w:proofErr w:type="gramStart"/>
      <w:r>
        <w:rPr>
          <w:rFonts w:ascii="黑体" w:eastAsia="黑体" w:hAnsi="华文中宋" w:hint="eastAsia"/>
          <w:sz w:val="36"/>
          <w:szCs w:val="36"/>
        </w:rPr>
        <w:t>奉化区</w:t>
      </w:r>
      <w:proofErr w:type="gramEnd"/>
      <w:r>
        <w:rPr>
          <w:rFonts w:ascii="黑体" w:eastAsia="黑体" w:hAnsi="华文中宋" w:hint="eastAsia"/>
          <w:sz w:val="36"/>
          <w:szCs w:val="36"/>
        </w:rPr>
        <w:t>第四批公开招聘2019年教育系统</w:t>
      </w:r>
    </w:p>
    <w:p w:rsidR="00D347A2" w:rsidRDefault="00D347A2" w:rsidP="00D347A2">
      <w:pPr>
        <w:spacing w:afterLines="100" w:line="360" w:lineRule="exact"/>
        <w:jc w:val="center"/>
        <w:rPr>
          <w:rFonts w:ascii="黑体" w:eastAsia="黑体" w:hAnsi="华文中宋" w:hint="eastAsia"/>
          <w:sz w:val="36"/>
          <w:szCs w:val="36"/>
        </w:rPr>
      </w:pPr>
      <w:r>
        <w:rPr>
          <w:rFonts w:ascii="黑体" w:eastAsia="黑体" w:hAnsi="华文中宋" w:hint="eastAsia"/>
          <w:sz w:val="36"/>
          <w:szCs w:val="36"/>
        </w:rPr>
        <w:t>事业编制工作人员计划汇总表</w:t>
      </w: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645"/>
        <w:gridCol w:w="3795"/>
        <w:gridCol w:w="600"/>
        <w:gridCol w:w="3645"/>
      </w:tblGrid>
      <w:tr w:rsidR="00D347A2" w:rsidTr="00E759B5">
        <w:trPr>
          <w:trHeight w:val="554"/>
        </w:trPr>
        <w:tc>
          <w:tcPr>
            <w:tcW w:w="136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招聘职位</w:t>
            </w:r>
          </w:p>
        </w:tc>
        <w:tc>
          <w:tcPr>
            <w:tcW w:w="64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人数</w:t>
            </w:r>
          </w:p>
        </w:tc>
        <w:tc>
          <w:tcPr>
            <w:tcW w:w="379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专业要求</w:t>
            </w:r>
          </w:p>
        </w:tc>
        <w:tc>
          <w:tcPr>
            <w:tcW w:w="600"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范围</w:t>
            </w:r>
          </w:p>
        </w:tc>
        <w:tc>
          <w:tcPr>
            <w:tcW w:w="364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资格条件</w:t>
            </w:r>
          </w:p>
        </w:tc>
      </w:tr>
      <w:tr w:rsidR="00D347A2" w:rsidTr="00E759B5">
        <w:trPr>
          <w:trHeight w:val="1102"/>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高中政治</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20" w:lineRule="exact"/>
              <w:jc w:val="left"/>
              <w:rPr>
                <w:rFonts w:ascii="宋体" w:hAnsi="宋体" w:cs="宋体" w:hint="eastAsia"/>
                <w:color w:val="000000"/>
                <w:kern w:val="0"/>
                <w:sz w:val="18"/>
                <w:szCs w:val="18"/>
              </w:rPr>
            </w:pPr>
            <w:r>
              <w:rPr>
                <w:rFonts w:ascii="宋体" w:hAnsi="宋体" w:cs="宋体" w:hint="eastAsia"/>
                <w:kern w:val="0"/>
                <w:sz w:val="18"/>
                <w:szCs w:val="18"/>
              </w:rPr>
              <w:t>政治、思想政治教育、</w:t>
            </w:r>
            <w:r>
              <w:rPr>
                <w:rFonts w:ascii="宋体" w:hAnsi="宋体" w:cs="宋体" w:hint="eastAsia"/>
                <w:sz w:val="18"/>
                <w:szCs w:val="18"/>
              </w:rPr>
              <w:t>国际政治、政治学、中国政治学 、思想政治、思想政治课程与教学论、思想政治学科教学</w:t>
            </w:r>
          </w:p>
        </w:tc>
        <w:tc>
          <w:tcPr>
            <w:tcW w:w="600"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浙江省</w:t>
            </w:r>
          </w:p>
        </w:tc>
        <w:tc>
          <w:tcPr>
            <w:tcW w:w="3645" w:type="dxa"/>
            <w:vMerge w:val="restart"/>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符合以下二个条件之一1.浙江省生源的全日制普通高校相应专业大学本科及以上学历且已取得相应的教师资格证书或教师资格证书“国考”笔试、面试和普通话合格证书的2019年应届毕业生。2. 1989年3月14日以后出生的具有浙江省常住户口（以2019年3月14日的户口所在地为准），并持有本学科相应的教师资格证书或符合对应学科专业要求已取得教师资格证书“国考”笔试、面试和普通话合格证书的全日制普通高校大学本科及以上学历者；其中对具有全日制研究生及以上学历学位的（要求本科、研究生专业一致）或具有高级教师职称的，年龄适当放宽到1984年3月14日以后出生。</w:t>
            </w:r>
          </w:p>
        </w:tc>
      </w:tr>
      <w:tr w:rsidR="00D347A2" w:rsidTr="00E759B5">
        <w:trPr>
          <w:trHeight w:val="1276"/>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职高语文</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2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汉语言文学、汉语言文学教育、对外汉语、中国古代文学、中国现当代文学、语言学与应用语言学、汉语言、应用语言学、汉语国际教育、语文课程与教学论、语文学科教学</w:t>
            </w:r>
          </w:p>
        </w:tc>
        <w:tc>
          <w:tcPr>
            <w:tcW w:w="600"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浙江省</w:t>
            </w:r>
          </w:p>
        </w:tc>
        <w:tc>
          <w:tcPr>
            <w:tcW w:w="3645" w:type="dxa"/>
            <w:vMerge/>
            <w:vAlign w:val="center"/>
          </w:tcPr>
          <w:p w:rsidR="00D347A2" w:rsidRDefault="00D347A2" w:rsidP="00E759B5">
            <w:pPr>
              <w:spacing w:line="240" w:lineRule="exact"/>
              <w:jc w:val="center"/>
              <w:rPr>
                <w:rFonts w:ascii="宋体" w:hAnsi="宋体" w:cs="宋体" w:hint="eastAsia"/>
                <w:color w:val="000000"/>
                <w:kern w:val="0"/>
                <w:sz w:val="18"/>
                <w:szCs w:val="18"/>
              </w:rPr>
            </w:pPr>
          </w:p>
        </w:tc>
      </w:tr>
      <w:tr w:rsidR="00D347A2" w:rsidTr="00E759B5">
        <w:trPr>
          <w:trHeight w:val="1346"/>
        </w:trPr>
        <w:tc>
          <w:tcPr>
            <w:tcW w:w="136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初中计算机</w:t>
            </w:r>
          </w:p>
        </w:tc>
        <w:tc>
          <w:tcPr>
            <w:tcW w:w="64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kern w:val="0"/>
                <w:sz w:val="18"/>
                <w:szCs w:val="18"/>
              </w:rPr>
              <w:t>教育技术学、计算机科学与技术、计算机信息管理、计算机应用技术、计算机应用与维护、信息技术及微机应用、网络技术与信息处理、计算机科学教育、计算机网络工程、网络管理、软件工程、数字媒体技术、电子与计算机工程</w:t>
            </w:r>
          </w:p>
        </w:tc>
        <w:tc>
          <w:tcPr>
            <w:tcW w:w="600" w:type="dxa"/>
            <w:vAlign w:val="center"/>
          </w:tcPr>
          <w:p w:rsidR="00D347A2" w:rsidRDefault="00D347A2" w:rsidP="00E759B5">
            <w:pPr>
              <w:spacing w:line="24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浙江省</w:t>
            </w:r>
          </w:p>
        </w:tc>
        <w:tc>
          <w:tcPr>
            <w:tcW w:w="3645" w:type="dxa"/>
            <w:vMerge/>
            <w:vAlign w:val="center"/>
          </w:tcPr>
          <w:p w:rsidR="00D347A2" w:rsidRDefault="00D347A2" w:rsidP="00E759B5">
            <w:pPr>
              <w:spacing w:line="240" w:lineRule="exact"/>
              <w:jc w:val="center"/>
              <w:rPr>
                <w:rFonts w:ascii="宋体" w:hAnsi="宋体" w:cs="宋体" w:hint="eastAsia"/>
                <w:color w:val="000000"/>
                <w:kern w:val="0"/>
                <w:sz w:val="18"/>
                <w:szCs w:val="18"/>
              </w:rPr>
            </w:pPr>
          </w:p>
        </w:tc>
      </w:tr>
      <w:tr w:rsidR="00D347A2" w:rsidTr="00E759B5">
        <w:trPr>
          <w:trHeight w:val="790"/>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初中语文</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2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汉语言文学、汉语言文学教育、对外汉语、中国古代文学、中国现当代文学、语言学与应用语言学、汉语言、应用语言学、汉语国际教育、语文课程与教学论、语文学科教学</w:t>
            </w:r>
          </w:p>
        </w:tc>
        <w:tc>
          <w:tcPr>
            <w:tcW w:w="600"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restart"/>
            <w:vAlign w:val="center"/>
          </w:tcPr>
          <w:p w:rsidR="00D347A2" w:rsidRDefault="00D347A2" w:rsidP="00E759B5">
            <w:pPr>
              <w:spacing w:line="320" w:lineRule="exact"/>
              <w:rPr>
                <w:rFonts w:ascii="宋体" w:hAnsi="宋体" w:cs="宋体" w:hint="eastAsia"/>
                <w:color w:val="000000"/>
                <w:kern w:val="0"/>
                <w:sz w:val="18"/>
                <w:szCs w:val="18"/>
              </w:rPr>
            </w:pPr>
          </w:p>
          <w:p w:rsidR="00D347A2" w:rsidRDefault="00D347A2" w:rsidP="00E759B5">
            <w:pPr>
              <w:spacing w:line="320" w:lineRule="exact"/>
              <w:rPr>
                <w:rFonts w:ascii="宋体" w:hAnsi="宋体" w:cs="宋体" w:hint="eastAsia"/>
                <w:color w:val="000000"/>
                <w:kern w:val="0"/>
                <w:sz w:val="18"/>
                <w:szCs w:val="18"/>
              </w:rPr>
            </w:pPr>
          </w:p>
          <w:p w:rsidR="00D347A2" w:rsidRDefault="00D347A2" w:rsidP="00E759B5">
            <w:pPr>
              <w:spacing w:line="320" w:lineRule="exact"/>
              <w:rPr>
                <w:rFonts w:ascii="宋体" w:hAnsi="宋体" w:cs="宋体" w:hint="eastAsia"/>
                <w:color w:val="000000"/>
                <w:kern w:val="0"/>
                <w:sz w:val="18"/>
                <w:szCs w:val="18"/>
              </w:rPr>
            </w:pPr>
            <w:r>
              <w:rPr>
                <w:rFonts w:ascii="宋体" w:hAnsi="宋体" w:cs="宋体" w:hint="eastAsia"/>
                <w:color w:val="000000"/>
                <w:kern w:val="0"/>
                <w:sz w:val="18"/>
                <w:szCs w:val="18"/>
              </w:rPr>
              <w:t>符合以下二个条件之一1.宁波大市生源的全日制普通高校相应专业大学本科及以上学历且已取得相应的教师资格证书或教师资格证书“国考”笔试、面试和普通话合格证书的2019年应届毕业生。2. 1989年3月14日以后出生的具有宁波大市常住户口（以2019年3月14日的户口所在地为准），并持有本学科相应的教师资格证书或符合对应学科专业要求已取得教师资格证书“国考”笔试、面试和普通话合格证书的全日制普通高校大学本科及以上学历者；其中对具有全日制研究生及以上学历学位的（要求本科、研究生专业一致）或具有高级教师职称的，年龄适当放宽到1984年3月14日以后出生。</w:t>
            </w:r>
          </w:p>
          <w:p w:rsidR="00D347A2" w:rsidRDefault="00D347A2" w:rsidP="00E759B5">
            <w:pPr>
              <w:spacing w:line="320" w:lineRule="exact"/>
              <w:rPr>
                <w:rFonts w:ascii="宋体" w:hAnsi="宋体" w:cs="宋体" w:hint="eastAsia"/>
                <w:color w:val="000000"/>
                <w:kern w:val="0"/>
                <w:sz w:val="18"/>
                <w:szCs w:val="18"/>
              </w:rPr>
            </w:pPr>
          </w:p>
          <w:p w:rsidR="00D347A2" w:rsidRDefault="00D347A2" w:rsidP="00E759B5">
            <w:pPr>
              <w:spacing w:line="320" w:lineRule="exact"/>
              <w:rPr>
                <w:rFonts w:ascii="宋体" w:hAnsi="宋体" w:cs="宋体" w:hint="eastAsia"/>
                <w:color w:val="000000"/>
                <w:kern w:val="0"/>
                <w:sz w:val="18"/>
                <w:szCs w:val="18"/>
              </w:rPr>
            </w:pPr>
          </w:p>
          <w:p w:rsidR="00D347A2" w:rsidRDefault="00D347A2" w:rsidP="00E759B5">
            <w:pPr>
              <w:spacing w:line="320" w:lineRule="exact"/>
              <w:ind w:firstLineChars="800" w:firstLine="1440"/>
              <w:rPr>
                <w:rFonts w:ascii="宋体" w:hAnsi="宋体" w:cs="宋体" w:hint="eastAsia"/>
                <w:color w:val="000000"/>
                <w:kern w:val="0"/>
                <w:sz w:val="18"/>
                <w:szCs w:val="18"/>
              </w:rPr>
            </w:pPr>
          </w:p>
        </w:tc>
      </w:tr>
      <w:tr w:rsidR="00D347A2" w:rsidTr="00E759B5">
        <w:trPr>
          <w:trHeight w:val="1392"/>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小学语文</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3795" w:type="dxa"/>
            <w:vAlign w:val="center"/>
          </w:tcPr>
          <w:p w:rsidR="00D347A2" w:rsidRDefault="00D347A2" w:rsidP="00E759B5">
            <w:pPr>
              <w:spacing w:line="32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汉语言文学、汉语言文学教育、对外汉语、中国古代文学、中国现当代文学、语言学与应用语言学、汉语言、应用语言学、汉语国际教育、语文课程与教学论、语文学科教学、小学教育</w:t>
            </w:r>
          </w:p>
        </w:tc>
        <w:tc>
          <w:tcPr>
            <w:tcW w:w="600" w:type="dxa"/>
            <w:vAlign w:val="center"/>
          </w:tcPr>
          <w:p w:rsidR="00D347A2" w:rsidRDefault="00D347A2" w:rsidP="00E759B5">
            <w:pPr>
              <w:spacing w:line="320" w:lineRule="exact"/>
              <w:jc w:val="center"/>
              <w:rPr>
                <w:rFonts w:ascii="宋体" w:hAnsi="宋体" w:cs="宋体" w:hint="eastAsia"/>
                <w:color w:val="333333"/>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880"/>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初中数学</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3795" w:type="dxa"/>
            <w:vAlign w:val="center"/>
          </w:tcPr>
          <w:p w:rsidR="00D347A2" w:rsidRDefault="00D347A2" w:rsidP="00E759B5">
            <w:pPr>
              <w:spacing w:line="320" w:lineRule="exact"/>
              <w:rPr>
                <w:rFonts w:ascii="宋体" w:hAnsi="宋体" w:cs="宋体" w:hint="eastAsia"/>
                <w:color w:val="000000"/>
                <w:kern w:val="0"/>
                <w:sz w:val="18"/>
                <w:szCs w:val="18"/>
              </w:rPr>
            </w:pPr>
            <w:r>
              <w:rPr>
                <w:rFonts w:ascii="宋体" w:hAnsi="宋体" w:cs="宋体"/>
                <w:color w:val="000000"/>
                <w:kern w:val="0"/>
                <w:sz w:val="18"/>
                <w:szCs w:val="18"/>
              </w:rPr>
              <w:t>数学、数学与应用数学、信息与计算科学、数学教育</w:t>
            </w:r>
            <w:r>
              <w:rPr>
                <w:rFonts w:ascii="宋体" w:hAnsi="宋体" w:cs="宋体" w:hint="eastAsia"/>
                <w:color w:val="000000"/>
                <w:kern w:val="0"/>
                <w:sz w:val="18"/>
                <w:szCs w:val="18"/>
              </w:rPr>
              <w:t>、计算数学、数学基础科学</w:t>
            </w:r>
          </w:p>
        </w:tc>
        <w:tc>
          <w:tcPr>
            <w:tcW w:w="600"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823"/>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小学数学1</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5</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color w:val="000000"/>
                <w:kern w:val="0"/>
                <w:sz w:val="18"/>
                <w:szCs w:val="18"/>
              </w:rPr>
              <w:t>数学、数学与应用数学、信息与计算科学、数学教育</w:t>
            </w:r>
            <w:r>
              <w:rPr>
                <w:rFonts w:ascii="宋体" w:hAnsi="宋体" w:cs="宋体" w:hint="eastAsia"/>
                <w:color w:val="000000"/>
                <w:kern w:val="0"/>
                <w:sz w:val="18"/>
                <w:szCs w:val="18"/>
              </w:rPr>
              <w:t>、计算数学、数学基础科学、小学教育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865"/>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小学数学2（男）</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color w:val="000000"/>
                <w:kern w:val="0"/>
                <w:sz w:val="18"/>
                <w:szCs w:val="18"/>
              </w:rPr>
              <w:t>数学、数学与应用数学、信息与计算科学、数学教育</w:t>
            </w:r>
            <w:r>
              <w:rPr>
                <w:rFonts w:ascii="宋体" w:hAnsi="宋体" w:cs="宋体" w:hint="eastAsia"/>
                <w:color w:val="000000"/>
                <w:kern w:val="0"/>
                <w:sz w:val="18"/>
                <w:szCs w:val="18"/>
              </w:rPr>
              <w:t>、计算数学、数学基础科学、小学教育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901"/>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小学数学3（定向</w:t>
            </w:r>
            <w:proofErr w:type="gramStart"/>
            <w:r>
              <w:rPr>
                <w:rFonts w:ascii="宋体" w:hAnsi="宋体" w:cs="宋体" w:hint="eastAsia"/>
                <w:color w:val="000000"/>
                <w:kern w:val="0"/>
                <w:sz w:val="18"/>
                <w:szCs w:val="18"/>
              </w:rPr>
              <w:t>跸</w:t>
            </w:r>
            <w:proofErr w:type="gramEnd"/>
            <w:r>
              <w:rPr>
                <w:rFonts w:ascii="宋体" w:hAnsi="宋体" w:cs="宋体" w:hint="eastAsia"/>
                <w:color w:val="000000"/>
                <w:kern w:val="0"/>
                <w:sz w:val="18"/>
                <w:szCs w:val="18"/>
              </w:rPr>
              <w:t>驻小学）</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color w:val="000000"/>
                <w:kern w:val="0"/>
                <w:sz w:val="18"/>
                <w:szCs w:val="18"/>
              </w:rPr>
              <w:t>数学、数学与应用数学、信息与计算科学、数学教育</w:t>
            </w:r>
            <w:r>
              <w:rPr>
                <w:rFonts w:ascii="宋体" w:hAnsi="宋体" w:cs="宋体" w:hint="eastAsia"/>
                <w:color w:val="000000"/>
                <w:kern w:val="0"/>
                <w:sz w:val="18"/>
                <w:szCs w:val="18"/>
              </w:rPr>
              <w:t>、计算数学、数学基础科学、小学教育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071"/>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小学数学4（定向东</w:t>
            </w:r>
            <w:proofErr w:type="gramStart"/>
            <w:r>
              <w:rPr>
                <w:rFonts w:ascii="宋体" w:hAnsi="宋体" w:cs="宋体" w:hint="eastAsia"/>
                <w:color w:val="000000"/>
                <w:kern w:val="0"/>
                <w:sz w:val="18"/>
                <w:szCs w:val="18"/>
              </w:rPr>
              <w:t>岙</w:t>
            </w:r>
            <w:proofErr w:type="gramEnd"/>
            <w:r>
              <w:rPr>
                <w:rFonts w:ascii="宋体" w:hAnsi="宋体" w:cs="宋体" w:hint="eastAsia"/>
                <w:color w:val="000000"/>
                <w:kern w:val="0"/>
                <w:sz w:val="18"/>
                <w:szCs w:val="18"/>
              </w:rPr>
              <w:t>小学）</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color w:val="000000"/>
                <w:kern w:val="0"/>
                <w:sz w:val="18"/>
                <w:szCs w:val="18"/>
              </w:rPr>
              <w:t>数学、数学与应用数学、信息与计算科学、数学教育</w:t>
            </w:r>
            <w:r>
              <w:rPr>
                <w:rFonts w:ascii="宋体" w:hAnsi="宋体" w:cs="宋体" w:hint="eastAsia"/>
                <w:color w:val="000000"/>
                <w:kern w:val="0"/>
                <w:sz w:val="18"/>
                <w:szCs w:val="18"/>
              </w:rPr>
              <w:t>、计算数学、数学基础科学、小学教育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082"/>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lastRenderedPageBreak/>
              <w:t>初中科学</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20" w:lineRule="exact"/>
              <w:rPr>
                <w:rFonts w:ascii="宋体" w:hAnsi="宋体" w:cs="宋体" w:hint="eastAsia"/>
                <w:color w:val="000000"/>
                <w:kern w:val="0"/>
                <w:sz w:val="18"/>
                <w:szCs w:val="18"/>
              </w:rPr>
            </w:pPr>
            <w:r>
              <w:rPr>
                <w:rFonts w:ascii="宋体" w:hAnsi="宋体" w:cs="宋体" w:hint="eastAsia"/>
                <w:color w:val="000000"/>
                <w:kern w:val="0"/>
                <w:sz w:val="18"/>
                <w:szCs w:val="18"/>
              </w:rPr>
              <w:t>科学教育、物理学、应用物理学、物理教学、化学、应用化学、生物科学、生物技术、生物教学、学科教学（物理、化学、生物）</w:t>
            </w:r>
          </w:p>
        </w:tc>
        <w:tc>
          <w:tcPr>
            <w:tcW w:w="600" w:type="dxa"/>
            <w:vAlign w:val="center"/>
          </w:tcPr>
          <w:p w:rsidR="00D347A2" w:rsidRDefault="00D347A2" w:rsidP="00E759B5">
            <w:pPr>
              <w:spacing w:line="320" w:lineRule="exact"/>
              <w:jc w:val="center"/>
              <w:rPr>
                <w:rFonts w:ascii="宋体" w:hAnsi="宋体" w:cs="宋体" w:hint="eastAsia"/>
                <w:color w:val="333333"/>
                <w:sz w:val="18"/>
                <w:szCs w:val="18"/>
              </w:rPr>
            </w:pPr>
            <w:r>
              <w:rPr>
                <w:rFonts w:ascii="宋体" w:hAnsi="宋体" w:cs="宋体" w:hint="eastAsia"/>
                <w:color w:val="333333"/>
                <w:sz w:val="18"/>
                <w:szCs w:val="18"/>
              </w:rPr>
              <w:t>宁波</w:t>
            </w:r>
          </w:p>
        </w:tc>
        <w:tc>
          <w:tcPr>
            <w:tcW w:w="3645" w:type="dxa"/>
            <w:vMerge w:val="restart"/>
            <w:vAlign w:val="center"/>
          </w:tcPr>
          <w:p w:rsidR="00D347A2" w:rsidRDefault="00D347A2" w:rsidP="00E759B5">
            <w:pPr>
              <w:spacing w:line="320" w:lineRule="exact"/>
              <w:rPr>
                <w:rFonts w:ascii="宋体" w:hAnsi="宋体" w:cs="宋体" w:hint="eastAsia"/>
                <w:color w:val="000000"/>
                <w:kern w:val="0"/>
                <w:sz w:val="18"/>
                <w:szCs w:val="18"/>
              </w:rPr>
            </w:pPr>
            <w:r>
              <w:rPr>
                <w:rFonts w:ascii="宋体" w:hAnsi="宋体" w:cs="宋体" w:hint="eastAsia"/>
                <w:color w:val="000000"/>
                <w:kern w:val="0"/>
                <w:sz w:val="18"/>
                <w:szCs w:val="18"/>
              </w:rPr>
              <w:t>符合以下二个条件之一1.宁波大市生源的全日制普通高校相应专业大学本科及以上学历且已取得相应的教师资格证书或教师资格证书“国考”笔试、面试和普通话合格证书的2019年应届毕业生。2. 1989年3月14日以后出生的具有宁波大市常住户口（以2019年3月14日的户口所在地为准），并持有本学科相应的教师资格证书或符合对应学科专业要求已取得教师资格证书“国考”笔试、面试和普通话合格证书的全日制普通高校大学本科及以上学历者；其中对具有全日制研究生及以上学历学位的（要求本科、研究生专业一致）或具有高级教师职称的，年龄适当放宽到1984年3月14日以后出生。</w:t>
            </w:r>
          </w:p>
        </w:tc>
      </w:tr>
      <w:tr w:rsidR="00D347A2" w:rsidTr="00E759B5">
        <w:trPr>
          <w:trHeight w:val="1083"/>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小学科学1</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科学教育、物理学、应用物理学、物理教学、化学、应用化学、生物科学、生物技术、生物教学、学科教学（物理、化学、生物）</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238"/>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小学科学2</w:t>
            </w:r>
          </w:p>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（定向</w:t>
            </w:r>
            <w:proofErr w:type="gramStart"/>
            <w:r>
              <w:rPr>
                <w:rFonts w:ascii="宋体" w:hAnsi="宋体" w:cs="宋体" w:hint="eastAsia"/>
                <w:color w:val="000000"/>
                <w:kern w:val="0"/>
                <w:sz w:val="18"/>
                <w:szCs w:val="18"/>
              </w:rPr>
              <w:t>跸</w:t>
            </w:r>
            <w:proofErr w:type="gramEnd"/>
            <w:r>
              <w:rPr>
                <w:rFonts w:ascii="宋体" w:hAnsi="宋体" w:cs="宋体" w:hint="eastAsia"/>
                <w:color w:val="000000"/>
                <w:kern w:val="0"/>
                <w:sz w:val="18"/>
                <w:szCs w:val="18"/>
              </w:rPr>
              <w:t>驻小学）</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科学教育、物理学、应用物理学、物理教学、化学、应用化学、生物科学、生物技术、生物教学、学科教学（物理、化学、生物）</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226"/>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初中历史与</w:t>
            </w:r>
          </w:p>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社会</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4</w:t>
            </w:r>
          </w:p>
        </w:tc>
        <w:tc>
          <w:tcPr>
            <w:tcW w:w="3795" w:type="dxa"/>
            <w:vAlign w:val="center"/>
          </w:tcPr>
          <w:p w:rsidR="00D347A2" w:rsidRDefault="00D347A2" w:rsidP="00E759B5">
            <w:pPr>
              <w:spacing w:line="320" w:lineRule="exact"/>
              <w:rPr>
                <w:rFonts w:ascii="宋体" w:hAnsi="宋体" w:cs="宋体" w:hint="eastAsia"/>
                <w:color w:val="000000"/>
                <w:kern w:val="0"/>
                <w:sz w:val="18"/>
                <w:szCs w:val="18"/>
              </w:rPr>
            </w:pPr>
            <w:r>
              <w:rPr>
                <w:rFonts w:ascii="宋体" w:hAnsi="宋体" w:cs="宋体"/>
                <w:color w:val="000000"/>
                <w:kern w:val="0"/>
                <w:sz w:val="18"/>
                <w:szCs w:val="18"/>
              </w:rPr>
              <w:t>政治、思想政治教育、地理、地理科学、人文教育、地理教育、自然地理学、人文地理学、思想政治教育、历史学、历史教育、历史</w:t>
            </w:r>
          </w:p>
        </w:tc>
        <w:tc>
          <w:tcPr>
            <w:tcW w:w="600"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243"/>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小学英语</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英语、应用英语、英语教育、英语学科教学论、学科教学（英语）、外国语言学及应用语言学、初等教育（英语）、英语文学、实用英语</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075"/>
        </w:trPr>
        <w:tc>
          <w:tcPr>
            <w:tcW w:w="136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中小学音乐</w:t>
            </w:r>
          </w:p>
        </w:tc>
        <w:tc>
          <w:tcPr>
            <w:tcW w:w="645" w:type="dxa"/>
            <w:vAlign w:val="center"/>
          </w:tcPr>
          <w:p w:rsidR="00D347A2" w:rsidRDefault="00D347A2" w:rsidP="00E759B5">
            <w:pPr>
              <w:spacing w:line="32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3795" w:type="dxa"/>
            <w:vAlign w:val="center"/>
          </w:tcPr>
          <w:p w:rsidR="00D347A2" w:rsidRDefault="00D347A2" w:rsidP="00E759B5">
            <w:pPr>
              <w:spacing w:line="320" w:lineRule="exact"/>
              <w:rPr>
                <w:rFonts w:ascii="宋体" w:hAnsi="宋体" w:cs="宋体"/>
                <w:color w:val="000000"/>
                <w:kern w:val="0"/>
                <w:sz w:val="18"/>
                <w:szCs w:val="18"/>
              </w:rPr>
            </w:pPr>
            <w:r>
              <w:rPr>
                <w:rFonts w:ascii="宋体" w:hAnsi="宋体" w:cs="宋体"/>
                <w:color w:val="000000"/>
                <w:kern w:val="0"/>
                <w:sz w:val="18"/>
                <w:szCs w:val="18"/>
              </w:rPr>
              <w:t>音乐、音乐学、音乐表演、音乐教育、</w:t>
            </w:r>
            <w:r>
              <w:rPr>
                <w:rFonts w:ascii="宋体" w:hAnsi="宋体" w:cs="宋体" w:hint="eastAsia"/>
                <w:color w:val="000000"/>
                <w:kern w:val="0"/>
                <w:sz w:val="18"/>
                <w:szCs w:val="18"/>
              </w:rPr>
              <w:t>音乐舞蹈、声乐、音乐表演、舞蹈学、舞蹈教育、舞蹈编导、舞蹈表演</w:t>
            </w:r>
          </w:p>
        </w:tc>
        <w:tc>
          <w:tcPr>
            <w:tcW w:w="600" w:type="dxa"/>
            <w:vAlign w:val="center"/>
          </w:tcPr>
          <w:p w:rsidR="00D347A2" w:rsidRDefault="00D347A2" w:rsidP="00E759B5">
            <w:pPr>
              <w:spacing w:line="320" w:lineRule="exact"/>
              <w:jc w:val="center"/>
              <w:rPr>
                <w:rFonts w:ascii="宋体" w:hAnsi="宋体" w:cs="宋体" w:hint="eastAsia"/>
                <w:color w:val="333333"/>
                <w:sz w:val="18"/>
                <w:szCs w:val="18"/>
              </w:rPr>
            </w:pPr>
            <w:r>
              <w:rPr>
                <w:rFonts w:ascii="宋体" w:hAnsi="宋体" w:cs="宋体" w:hint="eastAsia"/>
                <w:color w:val="333333"/>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091"/>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中小学体育1</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6</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color w:val="000000"/>
                <w:kern w:val="0"/>
                <w:sz w:val="18"/>
                <w:szCs w:val="18"/>
              </w:rPr>
              <w:t>体育教育、社会体育、体育、体育学、运动训练</w:t>
            </w:r>
            <w:r>
              <w:rPr>
                <w:rFonts w:ascii="宋体" w:hAnsi="宋体" w:cs="宋体" w:hint="eastAsia"/>
                <w:color w:val="000000"/>
                <w:kern w:val="0"/>
                <w:sz w:val="18"/>
                <w:szCs w:val="18"/>
              </w:rPr>
              <w:t>、体育教育训练学、民族民间传统体育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063"/>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中小学体育2（足球）</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color w:val="000000"/>
                <w:kern w:val="0"/>
                <w:sz w:val="18"/>
                <w:szCs w:val="18"/>
              </w:rPr>
              <w:t>体育教育、社会体育、体育、体育学、运动训练</w:t>
            </w:r>
            <w:r>
              <w:rPr>
                <w:rFonts w:ascii="宋体" w:hAnsi="宋体" w:cs="宋体" w:hint="eastAsia"/>
                <w:color w:val="000000"/>
                <w:kern w:val="0"/>
                <w:sz w:val="18"/>
                <w:szCs w:val="18"/>
              </w:rPr>
              <w:t>、体育教育训练学、民族民间传统体育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246"/>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高中美术</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美术、美术学、美术教育、美术教育学、绘画、中国画、版画、油画</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00" w:lineRule="exact"/>
              <w:rPr>
                <w:rFonts w:ascii="宋体" w:hAnsi="宋体" w:cs="宋体" w:hint="eastAsia"/>
                <w:color w:val="000000"/>
                <w:kern w:val="0"/>
                <w:sz w:val="18"/>
                <w:szCs w:val="18"/>
              </w:rPr>
            </w:pPr>
          </w:p>
        </w:tc>
      </w:tr>
      <w:tr w:rsidR="00D347A2" w:rsidTr="00E759B5">
        <w:trPr>
          <w:trHeight w:val="1390"/>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小学美术</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美术、美术学、美术教育、美术教育学、艺术教育、绘画、</w:t>
            </w:r>
            <w:proofErr w:type="gramStart"/>
            <w:r>
              <w:rPr>
                <w:rFonts w:ascii="宋体" w:hAnsi="宋体" w:cs="宋体" w:hint="eastAsia"/>
                <w:color w:val="000000"/>
                <w:kern w:val="0"/>
                <w:sz w:val="18"/>
                <w:szCs w:val="18"/>
              </w:rPr>
              <w:t>动漫设计</w:t>
            </w:r>
            <w:proofErr w:type="gramEnd"/>
            <w:r>
              <w:rPr>
                <w:rFonts w:ascii="宋体" w:hAnsi="宋体" w:cs="宋体" w:hint="eastAsia"/>
                <w:color w:val="000000"/>
                <w:kern w:val="0"/>
                <w:sz w:val="18"/>
                <w:szCs w:val="18"/>
              </w:rPr>
              <w:t>与制作、中国画、版画、油画、小学教育（美术）、初等教育（美术）</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tcPr>
          <w:p w:rsidR="00D347A2" w:rsidRDefault="00D347A2" w:rsidP="00E759B5">
            <w:pPr>
              <w:spacing w:line="360" w:lineRule="exact"/>
              <w:jc w:val="left"/>
              <w:rPr>
                <w:rFonts w:ascii="宋体" w:hAnsi="宋体" w:cs="宋体" w:hint="eastAsia"/>
                <w:color w:val="000000"/>
                <w:kern w:val="0"/>
                <w:sz w:val="18"/>
                <w:szCs w:val="18"/>
              </w:rPr>
            </w:pPr>
          </w:p>
        </w:tc>
      </w:tr>
      <w:tr w:rsidR="00D347A2" w:rsidTr="00E759B5">
        <w:trPr>
          <w:trHeight w:val="2636"/>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学校财务会计</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3</w:t>
            </w:r>
          </w:p>
        </w:tc>
        <w:tc>
          <w:tcPr>
            <w:tcW w:w="3795" w:type="dxa"/>
            <w:vAlign w:val="center"/>
          </w:tcPr>
          <w:p w:rsidR="00D347A2" w:rsidRDefault="00D347A2" w:rsidP="00E759B5">
            <w:pPr>
              <w:spacing w:line="36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会计学、财务管理、财务会计教育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tcPr>
          <w:p w:rsidR="00D347A2" w:rsidRDefault="00D347A2" w:rsidP="00E759B5">
            <w:pPr>
              <w:spacing w:line="360" w:lineRule="exact"/>
              <w:jc w:val="left"/>
              <w:rPr>
                <w:rFonts w:ascii="宋体" w:hAnsi="宋体" w:cs="宋体" w:hint="eastAsia"/>
                <w:color w:val="000000"/>
                <w:kern w:val="0"/>
                <w:sz w:val="18"/>
                <w:szCs w:val="18"/>
              </w:rPr>
            </w:pPr>
            <w:r>
              <w:rPr>
                <w:rFonts w:ascii="宋体" w:hAnsi="宋体" w:cs="宋体" w:hint="eastAsia"/>
                <w:color w:val="000000"/>
                <w:kern w:val="0"/>
                <w:sz w:val="18"/>
                <w:szCs w:val="18"/>
              </w:rPr>
              <w:t>本职位为教育局所属学校财务人员岗位，符合以下条件：1989年3月14日以后出生的具有宁波大市常住户口（以2019年3月14日的户口所在地为准）、全日制普通高校相应专业大学本科及以上学历（含宁波大市生源的全日制普通高校2019年应届毕业生）</w:t>
            </w:r>
            <w:r>
              <w:rPr>
                <w:rFonts w:ascii="宋体" w:hAnsi="宋体" w:hint="eastAsia"/>
                <w:color w:val="000000"/>
                <w:sz w:val="18"/>
                <w:shd w:val="clear" w:color="auto" w:fill="FFFFFF"/>
              </w:rPr>
              <w:t>。</w:t>
            </w:r>
          </w:p>
        </w:tc>
      </w:tr>
      <w:tr w:rsidR="00D347A2" w:rsidTr="00E759B5">
        <w:trPr>
          <w:trHeight w:val="2013"/>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学前教育1</w:t>
            </w:r>
          </w:p>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（男性）</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2</w:t>
            </w:r>
          </w:p>
        </w:tc>
        <w:tc>
          <w:tcPr>
            <w:tcW w:w="3795" w:type="dxa"/>
            <w:vAlign w:val="center"/>
          </w:tcPr>
          <w:p w:rsidR="00D347A2" w:rsidRDefault="00D347A2" w:rsidP="00E759B5">
            <w:pPr>
              <w:spacing w:line="360" w:lineRule="exact"/>
              <w:rPr>
                <w:rFonts w:ascii="宋体" w:hAnsi="宋体" w:cs="宋体"/>
                <w:color w:val="000000"/>
                <w:kern w:val="0"/>
                <w:sz w:val="18"/>
                <w:szCs w:val="18"/>
              </w:rPr>
            </w:pPr>
            <w:r>
              <w:rPr>
                <w:rFonts w:ascii="宋体" w:hAnsi="宋体" w:cs="宋体" w:hint="eastAsia"/>
                <w:color w:val="000000"/>
                <w:kern w:val="0"/>
                <w:sz w:val="18"/>
                <w:szCs w:val="18"/>
              </w:rPr>
              <w:t>学前教育、幼儿教育、幼儿艺术教育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restart"/>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符合以下二个条件之一1.宁波大市生源的全日制普通高校相应专业大专及以上学历且已取得幼儿园教师资格证书或教师资格证书“国考”笔试、面试和普通话合格证书的2019年应届毕业生。2.1989年3月14日以后出生的具有宁波大市常住户口（以2019年3月14日的户口所在地为准），并持有幼儿园教师资格证书或符合对应学科专业要求已取得教师资格证书“国考”笔试、面试和普通话合格证书的全日制普通高校大专或国家承认学历的本科及以上学历者。</w:t>
            </w:r>
          </w:p>
        </w:tc>
      </w:tr>
      <w:tr w:rsidR="00D347A2" w:rsidTr="00E759B5">
        <w:trPr>
          <w:trHeight w:val="2339"/>
        </w:trPr>
        <w:tc>
          <w:tcPr>
            <w:tcW w:w="136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学前教育2</w:t>
            </w:r>
          </w:p>
        </w:tc>
        <w:tc>
          <w:tcPr>
            <w:tcW w:w="645"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14</w:t>
            </w:r>
          </w:p>
        </w:tc>
        <w:tc>
          <w:tcPr>
            <w:tcW w:w="3795" w:type="dxa"/>
            <w:vAlign w:val="center"/>
          </w:tcPr>
          <w:p w:rsidR="00D347A2" w:rsidRDefault="00D347A2" w:rsidP="00E759B5">
            <w:pPr>
              <w:spacing w:line="360" w:lineRule="exact"/>
              <w:rPr>
                <w:rFonts w:ascii="宋体" w:hAnsi="宋体" w:cs="宋体" w:hint="eastAsia"/>
                <w:color w:val="000000"/>
                <w:kern w:val="0"/>
                <w:sz w:val="18"/>
                <w:szCs w:val="18"/>
              </w:rPr>
            </w:pPr>
            <w:r>
              <w:rPr>
                <w:rFonts w:ascii="宋体" w:hAnsi="宋体" w:cs="宋体" w:hint="eastAsia"/>
                <w:color w:val="000000"/>
                <w:kern w:val="0"/>
                <w:sz w:val="18"/>
                <w:szCs w:val="18"/>
              </w:rPr>
              <w:t>学前教育、幼儿教育、幼儿艺术教育</w:t>
            </w:r>
          </w:p>
        </w:tc>
        <w:tc>
          <w:tcPr>
            <w:tcW w:w="600" w:type="dxa"/>
            <w:vAlign w:val="center"/>
          </w:tcPr>
          <w:p w:rsidR="00D347A2" w:rsidRDefault="00D347A2" w:rsidP="00E759B5">
            <w:pPr>
              <w:spacing w:line="360" w:lineRule="exact"/>
              <w:jc w:val="center"/>
              <w:rPr>
                <w:rFonts w:ascii="宋体" w:hAnsi="宋体" w:cs="宋体" w:hint="eastAsia"/>
                <w:color w:val="000000"/>
                <w:kern w:val="0"/>
                <w:sz w:val="18"/>
                <w:szCs w:val="18"/>
              </w:rPr>
            </w:pPr>
            <w:r>
              <w:rPr>
                <w:rFonts w:ascii="宋体" w:hAnsi="宋体" w:cs="宋体" w:hint="eastAsia"/>
                <w:color w:val="000000"/>
                <w:kern w:val="0"/>
                <w:sz w:val="18"/>
                <w:szCs w:val="18"/>
              </w:rPr>
              <w:t>宁波</w:t>
            </w:r>
          </w:p>
        </w:tc>
        <w:tc>
          <w:tcPr>
            <w:tcW w:w="3645" w:type="dxa"/>
            <w:vMerge/>
            <w:vAlign w:val="center"/>
          </w:tcPr>
          <w:p w:rsidR="00D347A2" w:rsidRDefault="00D347A2" w:rsidP="00E759B5">
            <w:pPr>
              <w:spacing w:line="360" w:lineRule="exact"/>
              <w:rPr>
                <w:rFonts w:ascii="宋体" w:hAnsi="宋体" w:cs="宋体" w:hint="eastAsia"/>
                <w:color w:val="000000"/>
                <w:kern w:val="0"/>
                <w:sz w:val="18"/>
                <w:szCs w:val="18"/>
              </w:rPr>
            </w:pPr>
          </w:p>
        </w:tc>
      </w:tr>
    </w:tbl>
    <w:p w:rsidR="000045FE" w:rsidRDefault="000045FE"/>
    <w:sectPr w:rsidR="000045FE" w:rsidSect="000045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347A2"/>
    <w:rsid w:val="000045FE"/>
    <w:rsid w:val="00AB14A2"/>
    <w:rsid w:val="00D34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2019-02-20T01:13:00Z</dcterms:created>
  <dcterms:modified xsi:type="dcterms:W3CDTF">2019-02-20T01:13:00Z</dcterms:modified>
</cp:coreProperties>
</file>